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56" w:right="105" w:rightChars="50" w:hanging="456" w:hangingChars="152"/>
        <w:jc w:val="lef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附件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：</w:t>
      </w:r>
    </w:p>
    <w:p>
      <w:pPr>
        <w:spacing w:before="156" w:beforeLines="50" w:after="156" w:afterLines="50" w:line="360" w:lineRule="exact"/>
        <w:ind w:left="456" w:right="105" w:rightChars="50" w:hanging="456" w:hangingChars="152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  <w:lang w:val="en-US" w:eastAsia="zh-CN"/>
        </w:rPr>
        <w:t>年春季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学生</w:t>
      </w:r>
      <w:r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  <w:t>发展对象、预备党员和党员网络培训</w:t>
      </w:r>
      <w:bookmarkEnd w:id="0"/>
      <w:r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  <w:t>必修课程列表</w:t>
      </w:r>
    </w:p>
    <w:tbl>
      <w:tblPr>
        <w:tblStyle w:val="6"/>
        <w:tblW w:w="5281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4"/>
        <w:gridCol w:w="1062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、大学生发展对象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习近平新时代中国特色社会主义思想的精髓要义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郇  雷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重温我们党关于历史问题的两个决议，坚定维护党的集中统一领导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朱谐汉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党的领导是推进全面依法治国的根本保证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冯玉军 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中国人民大学法学院教授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坚持中国特色社会主义法治道路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王敬波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弘扬中华民族精神，铸牢中华民族共同体意识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中央民族大学中国民族理论与民族政策研究院副院长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伟大梦想：实现中华民族伟大复兴中国梦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黄相怀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党的百年奋斗重大成就：领导人民浴血奋战、百折不挠，创造了新民主主义革命的伟大成就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  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中宣部全国宣传干部学院教研部副主任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党的百年奋斗重大成就：领导人民自力更生、发愤图强，创造了社会主义革命和建设的伟大成就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党的百年奋斗重大成就：领导人民解放思想、锐意进取，创造了改革开放和社会主义现代化建设的伟大成就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党的百年奋斗重大成就：领导人民自信自强、守正创新，创造了新时代中国特色社会主义的伟大成就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中国特色社会主义制度如何行稳致远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什么是党章？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为什么要学习党章？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2019-2023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年全国党员教育培训工作规划》学习解读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新版《中国共产党纪律处分条例》解读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发展对象的确定和考察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党员发展对象应知应会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元跃旗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（五）理想信念教育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理想信念是共产党人精神之“钙”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如何构筑新时代中国精神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弘扬“红船精神”坚定理想信念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郭亚丁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中共浙江省委党校党史党建教研部主任教研部主任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坚定政治信仰，勇于担当作为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张希贤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（六）榜样示范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毛泽东对实现中华民族伟大复兴的奠基性贡献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李佑新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湘潭大学毛泽东思想研究中心主任、教授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黄大发：当代愚公 绝壁天渠映初心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、大学生预备党员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全面总结党的百年奋斗重大成就和历史经验 开启全面建设社会主义现代化国家的新征程——学习党的十九届六中全会精神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刚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南京师范大学马克思主义学院院长，教授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以史为鉴开创未来的纲领性文献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北京师范大学中共党史党建研究院院长、教授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伟大事业：坚持和发展中国特色社会主义伟大事业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郇  雷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美好生活 幸福中国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  芳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华北电力大学马克思主义学院教授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新中国民族团结理论与实践的历史脉络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张少春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中国社会科学院民族学与人类学研究所副研究员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坚持中国特色社会主义法治道路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王敬波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对外经贸大学副校长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世界社会主义五百年的历程与经验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蒲国良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中国人民大学国际关系学院世界社会主义研究所所长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毛泽东时代《纽约时报》关于中国的报道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程美东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中国共产党与三个历史决议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  彦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党的百年奋斗的历史意义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中共中央宣传部原思想政治工作研究所研究员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中国共产党与中国特色革命道路的开辟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  彦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中国共产党的奋斗历程及启示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张太原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十九大党章解读系列微课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学习《中国共产党党员教育管理工作条例》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路克利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充分保障党员权利 激发党员干事热情——新修订的《中国共产党党员权利保障条例》解读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中国共产党的组织和纪律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桓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中共北京市委党校（北京行政学院）教授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（四）预备党员的接收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支委会审查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上级党委预审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发展对象填写入党志愿书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上级党委派人谈话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向上一级党委组织部门备案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hd w:val="clear" w:color="auto" w:fill="CFCECE" w:themeFill="background2" w:themeFillShade="E5"/>
                <w14:textFill>
                  <w14:solidFill>
                    <w14:schemeClr w14:val="tx1"/>
                  </w14:solidFill>
                </w14:textFill>
              </w:rPr>
              <w:t>（五）预备党员的教育考察和转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编入党支部和党小组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邹丽春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北京师范大学党委组织部组织员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入党宣誓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继续教育考察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提出转正申请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支部大会讨论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上级党委审批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材料归档</w:t>
            </w:r>
          </w:p>
        </w:tc>
        <w:tc>
          <w:tcPr>
            <w:tcW w:w="54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（六）理想信念教育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学习党章党规 坚定理想信念 争取早日成为一名合格的共产党员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大力弘扬科学家精神，铸就新时代国家脊梁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万劲波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中国科学院科技战略咨询研究院研究员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弘扬西迁精神，矢志爱国奋斗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洪向华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构筑中国共产党人的精神谱系，为立党兴党强党提供丰厚滋养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（七）榜样示范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三沙七连屿党工委：美丽三沙建设者 祖国南大门守护者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三沙七连屿党工委：美丽三沙建设者 祖国南大门守护者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孙金娣：贴心书记 最美巾帼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孙金娣：贴心书记 最美巾帼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廷·巴特尔：草原之子 牧民英雄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廷·巴特尔：草原之子 牧民英雄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方正小标宋简体" w:hAnsi="Times New Roman" w:eastAsia="方正小标宋简体"/>
                <w:bCs/>
                <w:color w:val="000000"/>
                <w:sz w:val="28"/>
                <w:szCs w:val="28"/>
              </w:rPr>
              <w:t>、大学生党员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全面总结党的百年奋斗重大成就和历史经验 开启全面建设社会主义现代化国家的新征程——学习党的十九届六中全会精神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刚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南京师范大学马克思主义学院院长，教授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新时代必须加强和改善党的全面领导——学习贯彻习近平总书记关于坚持和完善党的领导的重要论述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制度自信与中国之治——学习贯彻习近平总书记系列重要讲话精神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段治文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学习贯彻宪法及宪法修正案，全面依法治国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中国民法典的整体性解读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  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中国共产党与中国式现代化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儒家思想与中华民族认同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凯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北京师范大学历史学院副教授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俭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中宣部原政研所研究员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中国共产党与马克思主义中国化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关于历史虚无主义的若干问题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陈金龙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华南师范大学马克思主义学院院长、教授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中国特色社会主义：世界社会主义运动的中流砥柱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从党的历史中汲取智慧和力量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谈谈学习党章的方法——以入党誓词为例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  宁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北京航空航天大学马克思主义学院分党委书记、教授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学习贯彻《中国共产党普通高等学校基层组织工作条例》辅导报告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魏士强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充分保障党员权利 激发党员干事热情——新修订的《中国共产党党员权利保障条例》解读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《中国共产党问责条例》修订意义与若干重点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  进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（四）党性修养提升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关于坚定共产主义信仰的现实性思考 ——学习习近平总书记系列重要讲话精神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刘树宏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坚定理想信念 增强党性修养 争取做一名合格的共产党员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从《习近平的七年知青岁月》看中国共产党人的初心与使命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陈冬生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新时代如何弘扬抗美援朝精神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郭志刚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军事科学院解放军党史军史研究中心原主任、研究员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13"/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魏德友：戍边巡边50余载 边境线上的活界碑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黄大发：当代愚公 绝壁天渠映初心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5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祁发宝：卫国戍边 英雄团长</w:t>
            </w:r>
          </w:p>
        </w:tc>
        <w:tc>
          <w:tcPr>
            <w:tcW w:w="54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3"/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br w:type="page"/>
      </w:r>
    </w:p>
    <w:p>
      <w:pPr>
        <w:spacing w:line="360" w:lineRule="auto"/>
        <w:ind w:left="456" w:right="105" w:rightChars="50" w:hanging="456" w:hangingChars="152"/>
        <w:jc w:val="lef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附件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</w:t>
      </w:r>
    </w:p>
    <w:p>
      <w:pPr>
        <w:spacing w:line="360" w:lineRule="exact"/>
        <w:ind w:left="105" w:leftChars="50" w:right="105" w:rightChars="5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  <w:lang w:val="en-US" w:eastAsia="zh-CN"/>
        </w:rPr>
        <w:t>年春季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学生</w:t>
      </w:r>
      <w:r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  <w:t>发展对象、预备党员和党员网络培训选修课程列表</w:t>
      </w:r>
    </w:p>
    <w:p>
      <w:pPr>
        <w:spacing w:line="360" w:lineRule="exact"/>
        <w:ind w:left="105" w:leftChars="50" w:right="105" w:rightChars="5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</w:p>
    <w:tbl>
      <w:tblPr>
        <w:tblStyle w:val="6"/>
        <w:tblW w:w="9272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110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传统文化与道德养成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王士祥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大学生劳动就业法律问题解读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刘金祥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华东理工大学教授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大学生思想道德修养与文化素质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施索华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上海交通大学马克思主义学院教授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（二）学习方法与科研能力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中国传统文化的基本精神与现代传承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韩  星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中国人民大学国学院教授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学会学习——大学生学习指导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屈林岩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科学研究方法与学术写作——以社会科学研究为例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郭  菲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清华大学教育研究院助理教授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科研论文的撰写与创新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褚福磊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（三）职业规划与就业指导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新就业形态的发展潜力、就业效果、面临挑战及对策建议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刘明媛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中国就业促进会副秘书长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在高等教育普及化阶段促进高校毕业生更加充分更高质量就业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吴爱华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教育部高校学生司副司长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创业计划书撰写分享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耿建星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人社部高级公务员中心创业导师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大学生职业素养提升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庄明科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北京大学学生心理健康教育与咨询中心副主任、副教授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打造互联网创业好项目的关键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毛付俊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梯队科技（北京）有限公司总裁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（四）人际交往与沟通艺术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谈谈宿舍关系问题应对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卉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北京大学学生心理健康教育与咨询中心主任、副教授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如何有效处理职场人际关系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周茂源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高级职业化塑造培训师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"https://study.enaea.edu.cn/kecheng/detail_287419" \o "https://study.enaea.edu.cn/kecheng/detail_287419"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礼仪文化与有效沟通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庞海芍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"https://study.enaea.edu.cn/kecheng/detail_285415" \o "https://study.enaea.edu.cn/kecheng/detail_285415"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高品质的人际沟通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  东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辽宁大学副教授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2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（五）心理健康与压力管理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调节情绪的有效方法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  峥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中国科学院心理研究所副教授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运动是良医：科学健身的理念与实践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王志强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武汉体育学院党委常委、副院长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科学应对压力，维护身心健康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祝卓宏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中国科学院心理研究所教授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营造积极乐观心态，铸就成功、健康、幸福人生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侯典牧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中华女子学院管理学院副院长，副教授</w:t>
            </w:r>
          </w:p>
        </w:tc>
      </w:tr>
    </w:tbl>
    <w:p/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GEwNzk5M2FlNjQ5Y2UyMDkxYmNmY2I5MDJmNjYifQ=="/>
  </w:docVars>
  <w:rsids>
    <w:rsidRoot w:val="15941C92"/>
    <w:rsid w:val="0CB47CA0"/>
    <w:rsid w:val="0FEF787D"/>
    <w:rsid w:val="15941C92"/>
    <w:rsid w:val="23A168E0"/>
    <w:rsid w:val="2B8A7827"/>
    <w:rsid w:val="3B237539"/>
    <w:rsid w:val="43825B85"/>
    <w:rsid w:val="49142512"/>
    <w:rsid w:val="575118D0"/>
    <w:rsid w:val="5E7365E2"/>
    <w:rsid w:val="66CC0FE3"/>
    <w:rsid w:val="69F610D4"/>
    <w:rsid w:val="74A870CE"/>
    <w:rsid w:val="74C425CF"/>
    <w:rsid w:val="75A979F5"/>
    <w:rsid w:val="7E9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font6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14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2022-04-29T08:33:00Z</dcterms:created>
  <dc:creator>admin</dc:creator>
  <cp:lastModifiedBy>①②⑤⑧Ο</cp:lastModifiedBy>
  <cp:lastPrinted>2022-05-09T02:37:00Z</cp:lastPrinted>
  <dcterms:modified xsi:type="dcterms:W3CDTF">2022-05-09T08:05:36Z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94D16C44528C4357ADFC72B23BBE7D70</vt:lpwstr>
  </property>
</Properties>
</file>